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FA" w:rsidRDefault="00607EFA" w:rsidP="00607EFA">
      <w:pPr>
        <w:spacing w:line="252" w:lineRule="auto"/>
        <w:jc w:val="center"/>
        <w:rPr>
          <w:b/>
          <w:color w:val="000000"/>
          <w:spacing w:val="2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pacing w:val="20"/>
          <w:sz w:val="24"/>
          <w:szCs w:val="24"/>
        </w:rPr>
        <w:drawing>
          <wp:inline distT="0" distB="0" distL="0" distR="0">
            <wp:extent cx="638175" cy="742950"/>
            <wp:effectExtent l="19050" t="0" r="9525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FA" w:rsidRDefault="00607EFA" w:rsidP="00607EFA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УПРАВЛЕНИЕ ОБРАЗОВАНИЯ И СПОРТА АДМИНИСТРАЦИИ</w:t>
      </w:r>
    </w:p>
    <w:p w:rsidR="00607EFA" w:rsidRDefault="00607EFA" w:rsidP="00607EFA">
      <w:pPr>
        <w:pStyle w:val="a7"/>
        <w:tabs>
          <w:tab w:val="left" w:pos="708"/>
        </w:tabs>
        <w:spacing w:line="240" w:lineRule="auto"/>
        <w:ind w:firstLine="0"/>
        <w:jc w:val="center"/>
        <w:rPr>
          <w:rFonts w:ascii="Arial" w:hAnsi="Arial"/>
          <w:b/>
          <w:spacing w:val="22"/>
          <w:sz w:val="24"/>
          <w:szCs w:val="24"/>
        </w:rPr>
      </w:pPr>
      <w:r>
        <w:rPr>
          <w:b/>
          <w:spacing w:val="24"/>
          <w:sz w:val="24"/>
          <w:szCs w:val="24"/>
        </w:rPr>
        <w:t>ВОЛЬСКОГО  МУНИЦИПАЛЬНОГО  РАЙОНА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607EFA" w:rsidRDefault="00607EFA" w:rsidP="00607EFA">
      <w:pPr>
        <w:framePr w:w="2756" w:hSpace="141" w:wrap="auto" w:vAnchor="text" w:hAnchor="page" w:x="8490" w:y="270"/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412900,  Саратовская  область,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г</w:t>
      </w:r>
      <w:r>
        <w:rPr>
          <w:rFonts w:ascii="Times New Roman" w:hAnsi="Times New Roman" w:cs="Times New Roman"/>
          <w:sz w:val="16"/>
          <w:szCs w:val="16"/>
        </w:rPr>
        <w:t>.Вольск, ул.Революционная, 46 А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Тел.:(845-93) 7-05-76</w:t>
      </w:r>
      <w:r>
        <w:rPr>
          <w:rFonts w:ascii="Times New Roman" w:hAnsi="Times New Roman" w:cs="Times New Roman"/>
          <w:sz w:val="16"/>
          <w:szCs w:val="16"/>
        </w:rPr>
        <w:br/>
        <w:t>Факс:(845-93) 7-05-76</w:t>
      </w:r>
    </w:p>
    <w:p w:rsidR="00607EFA" w:rsidRDefault="00607EFA" w:rsidP="00607EFA">
      <w:pPr>
        <w:framePr w:w="2756" w:hSpace="141" w:wrap="auto" w:vAnchor="text" w:hAnchor="page" w:x="8490" w:y="270"/>
        <w:tabs>
          <w:tab w:val="left" w:pos="7088"/>
        </w:tabs>
        <w:jc w:val="right"/>
        <w:rPr>
          <w:sz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7" w:history="1"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uovmr@mail.ru</w:t>
        </w:r>
      </w:hyperlink>
    </w:p>
    <w:p w:rsidR="00607EFA" w:rsidRDefault="00493BA2" w:rsidP="00607EFA">
      <w:pPr>
        <w:pStyle w:val="a4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57900" cy="0"/>
                <wp:effectExtent l="28575" t="30480" r="28575" b="361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Uf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J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607EFA" w:rsidRDefault="00607EFA" w:rsidP="00607EF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№  </w:t>
      </w:r>
    </w:p>
    <w:p w:rsidR="00607EFA" w:rsidRDefault="00493BA2" w:rsidP="00607EF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22860</wp:posOffset>
                </wp:positionV>
                <wp:extent cx="1463040" cy="0"/>
                <wp:effectExtent l="11430" t="13335" r="11430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8pt" to="116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0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dZPp+mO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22860</wp:posOffset>
                </wp:positionV>
                <wp:extent cx="914400" cy="0"/>
                <wp:effectExtent l="9525" t="13335" r="9525" b="57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.8pt" to="20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d6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FxkeZ6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" o:allowincell="f"/>
            </w:pict>
          </mc:Fallback>
        </mc:AlternateContent>
      </w:r>
    </w:p>
    <w:p w:rsidR="00607EFA" w:rsidRDefault="00493BA2" w:rsidP="00607E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180340</wp:posOffset>
                </wp:positionV>
                <wp:extent cx="914400" cy="0"/>
                <wp:effectExtent l="9525" t="8890" r="9525" b="1016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4.2pt" to="20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n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180340</wp:posOffset>
                </wp:positionV>
                <wp:extent cx="1097280" cy="0"/>
                <wp:effectExtent l="5715" t="8890" r="11430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4.2pt" to="11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b0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F0/5H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" o:allowincell="f"/>
            </w:pict>
          </mc:Fallback>
        </mc:AlternateContent>
      </w:r>
      <w:r w:rsidR="00607EFA">
        <w:rPr>
          <w:rFonts w:ascii="Times New Roman" w:hAnsi="Times New Roman" w:cs="Times New Roman"/>
          <w:sz w:val="24"/>
          <w:szCs w:val="24"/>
        </w:rPr>
        <w:t>на №                               от</w:t>
      </w:r>
    </w:p>
    <w:p w:rsidR="00607EFA" w:rsidRDefault="00607EFA" w:rsidP="00607EFA">
      <w:pPr>
        <w:pStyle w:val="a9"/>
        <w:ind w:left="0" w:right="0" w:firstLine="0"/>
        <w:rPr>
          <w:sz w:val="24"/>
          <w:szCs w:val="24"/>
        </w:rPr>
      </w:pPr>
    </w:p>
    <w:p w:rsidR="00607EFA" w:rsidRPr="005A289F" w:rsidRDefault="00607EFA" w:rsidP="00607EF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162E5" w:rsidRPr="005A289F" w:rsidRDefault="002162E5" w:rsidP="002162E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>Руководителям</w:t>
      </w:r>
    </w:p>
    <w:p w:rsidR="002162E5" w:rsidRPr="005A289F" w:rsidRDefault="002162E5" w:rsidP="002162E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2162E5" w:rsidRPr="005A289F" w:rsidRDefault="002162E5" w:rsidP="00607E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FA" w:rsidRPr="005A289F" w:rsidRDefault="002162E5" w:rsidP="00607E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>Уважаемые руководители</w:t>
      </w:r>
      <w:r w:rsidR="00607EFA" w:rsidRPr="005A289F">
        <w:rPr>
          <w:rFonts w:ascii="Times New Roman" w:hAnsi="Times New Roman" w:cs="Times New Roman"/>
          <w:b/>
          <w:sz w:val="24"/>
          <w:szCs w:val="24"/>
        </w:rPr>
        <w:t>!</w:t>
      </w:r>
    </w:p>
    <w:p w:rsidR="00FF4D90" w:rsidRPr="005A289F" w:rsidRDefault="00FF4D90" w:rsidP="007B017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89F" w:rsidRPr="005A289F" w:rsidRDefault="009D39A7" w:rsidP="005A289F">
      <w:pPr>
        <w:pStyle w:val="a4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  <w:r w:rsidR="008D3D63" w:rsidRPr="005A289F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 Вольского муниципального района </w:t>
      </w:r>
      <w:r w:rsidR="005A289F" w:rsidRPr="005A2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просит разместить на Ваших сайтах следующую информацию: 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средств индивидуальной мобильности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 (п. 1.2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Под электросамокатом, как правило, понимается самокат, на котором установлены аккумулятор и электродвигатель (электродвигатели), приводящий электросамокат в действие.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средства индивидуальной мобильности, в частности электросамокаты, не относятся к механическим транспортным средствам. По общему правилу на них не распространяются, в частности, требования о государственной регистрации 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br/>
        <w:t>и необходимости получения права на управление ими.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передвижения на электросамокатах и других средствах индивидуальной мобильности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Дети младше семи лет могут передвигаться на средстве индивидуальной мобильности только в сопровождении взрослых и только по тротуарам, пешеходным, велосипедным и велопешеходным дорожкам (на стороне для движения пешеходов), а также в пределах пешеходных зон (п. 24.4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Лица в возрасте от семи до 14 лет могут передвигаться на средстве индивидуальной мобильности только по тротуарам, пешеходным, велосипедным и велопешеходным дорожкам, а также в пределах пешеходных зон (п. 24.3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Лица старше 14 лет могут передвигаться на средстве индивидуальной мобильности по велосипедной, велопешеходной дорожкам, проезжей части велосипедной зоны или полосе для велосипедистов (п. 24.1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движение лиц старше 14 лет на средстве индивидуальной мобильности 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br/>
      </w:r>
      <w:r w:rsidRPr="005A289F">
        <w:rPr>
          <w:rFonts w:ascii="Times New Roman" w:eastAsia="Times New Roman" w:hAnsi="Times New Roman" w:cs="Times New Roman"/>
          <w:sz w:val="24"/>
          <w:szCs w:val="24"/>
        </w:rPr>
        <w:lastRenderedPageBreak/>
        <w:t>(п. 24.2(1) ПДД):</w:t>
      </w:r>
    </w:p>
    <w:p w:rsidR="005A289F" w:rsidRPr="005A289F" w:rsidRDefault="005A289F" w:rsidP="005A289F">
      <w:pPr>
        <w:widowControl w:val="0"/>
        <w:numPr>
          <w:ilvl w:val="0"/>
          <w:numId w:val="4"/>
        </w:numPr>
        <w:tabs>
          <w:tab w:val="clear" w:pos="30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в пешеходной зоне - если масса средства индивидуальной мобильности, в том числе электросамоката, не превышает 35 кг;</w:t>
      </w:r>
    </w:p>
    <w:p w:rsidR="005A289F" w:rsidRPr="005A289F" w:rsidRDefault="005A289F" w:rsidP="005A289F">
      <w:pPr>
        <w:widowControl w:val="0"/>
        <w:numPr>
          <w:ilvl w:val="0"/>
          <w:numId w:val="4"/>
        </w:numPr>
        <w:tabs>
          <w:tab w:val="clear" w:pos="30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по тротуару, пешеходной дорожке - если масса средства индивидуальной мобильности не превышает 35 кг и при соблюдении одного из следующих условий:</w:t>
      </w:r>
    </w:p>
    <w:p w:rsidR="005A289F" w:rsidRPr="005A289F" w:rsidRDefault="005A289F" w:rsidP="005A289F">
      <w:pPr>
        <w:widowControl w:val="0"/>
        <w:numPr>
          <w:ilvl w:val="1"/>
          <w:numId w:val="4"/>
        </w:numPr>
        <w:tabs>
          <w:tab w:val="clear" w:pos="2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5A289F" w:rsidRPr="005A289F" w:rsidRDefault="005A289F" w:rsidP="005A289F">
      <w:pPr>
        <w:widowControl w:val="0"/>
        <w:numPr>
          <w:ilvl w:val="1"/>
          <w:numId w:val="4"/>
        </w:numPr>
        <w:tabs>
          <w:tab w:val="clear" w:pos="2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5A289F" w:rsidRPr="005A289F" w:rsidRDefault="005A289F" w:rsidP="005A289F">
      <w:pPr>
        <w:widowControl w:val="0"/>
        <w:numPr>
          <w:ilvl w:val="0"/>
          <w:numId w:val="4"/>
        </w:numPr>
        <w:tabs>
          <w:tab w:val="clear" w:pos="30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по обочине - если отсутствуют велосипедная и велопешеходная дорожки, полоса для велосипедистов, тротуар, пешеходная дорожка либо отсутствует возможность двигаться по ним;</w:t>
      </w:r>
    </w:p>
    <w:p w:rsidR="005A289F" w:rsidRPr="005A289F" w:rsidRDefault="005A289F" w:rsidP="005A289F">
      <w:pPr>
        <w:widowControl w:val="0"/>
        <w:numPr>
          <w:ilvl w:val="0"/>
          <w:numId w:val="4"/>
        </w:numPr>
        <w:tabs>
          <w:tab w:val="clear" w:pos="30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по правому краю проезжей части дороги при соблюдении одновременно следующих условий:</w:t>
      </w:r>
    </w:p>
    <w:p w:rsidR="005A289F" w:rsidRPr="005A289F" w:rsidRDefault="005A289F" w:rsidP="005A289F">
      <w:pPr>
        <w:widowControl w:val="0"/>
        <w:numPr>
          <w:ilvl w:val="1"/>
          <w:numId w:val="4"/>
        </w:numPr>
        <w:tabs>
          <w:tab w:val="clear" w:pos="2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отсутствуют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5A289F" w:rsidRPr="005A289F" w:rsidRDefault="005A289F" w:rsidP="005A289F">
      <w:pPr>
        <w:widowControl w:val="0"/>
        <w:numPr>
          <w:ilvl w:val="1"/>
          <w:numId w:val="4"/>
        </w:numPr>
        <w:tabs>
          <w:tab w:val="clear" w:pos="2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на дороге разрешено движение транспортных средств со скоростью не более 60 км/ч, 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br/>
        <w:t>а также движение велосипедов;</w:t>
      </w:r>
    </w:p>
    <w:p w:rsidR="005A289F" w:rsidRPr="005A289F" w:rsidRDefault="005A289F" w:rsidP="005A289F">
      <w:pPr>
        <w:widowControl w:val="0"/>
        <w:numPr>
          <w:ilvl w:val="1"/>
          <w:numId w:val="4"/>
        </w:numPr>
        <w:tabs>
          <w:tab w:val="clear" w:pos="2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средство индивидуальной мобильности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При наличии светофора при движении по тротуару или пешеходной дорожке лица, использующие для передвижения средства индивидуальной мобильности, должны руководствоваться сигналами светофора в виде силуэта пешехода, а при движении по велосипедной, велопешеходной дорожкам, полосе для велосипедистов - сигналами светофора в виде велосипеда (п. 6.5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Движение лиц, использующих для передвижения средства индивидуальной мобильности, по правому краю проезжей части (в случаях, когда это разрешено) должно осуществляться только в один ряд. При этом им запрещаются обгон или объезд с левой стороны транспортного средства (п. 24.5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Движение на средстве индивидуальной мобильности разрешается со скоростью не более 25 км/ч.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Если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спешиться или снизить скорость 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br/>
        <w:t>до скорости, не превышающей скорость движения пешеходов. Во всех случаях совмещенного с пешеходами движения лиц, использующих для передвижения средства индивидуальной мобильности, пешеходы имеют приоритет (п. 24.6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При выезде из жилой зоны лица, использующие для передвижения средства индивидуальной мобильности, должны уступить дорогу другим участникам дорожного движения (п. 17.3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При пересечении проезжей части вне перекрестка лица, использующие для передвижения средства индивидуальной мобильности, обязаны уступить дорогу другим участникам дорожного движения, движущимся по ней (п. 24.6(1)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В велосипедной зоне лица, использующие для передвижения средства индивидуальной мобильности, могут двигаться по всей ширине проезжей части, предназначенной для движения в данном направлении, с соблюдением требований ПДД (п. 24.11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lastRenderedPageBreak/>
        <w:t>В темное время суток и в условиях недостаточной видимости независимо от освещения дороги, а также в тоннелях на средствах индивидуальной мобильности должны быть включены фары или фонари (п. 19.1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>Кроме того, при движении в темное время суток или в условиях недостаточной видимости вне населенных пунктов лица, использующие для передвижения средства индивидуальной мобильности, обязаны иметь при себе предметы со световозвращающими элементами и обеспечивать видимость этих предметов водителями других транспортных средств (п. 24.10 ПДД).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ПДД лицо, передвигающееся на электросамокате или другом средстве индивидуальной мобильности, может быть привлечено к соответствующей административной ответственности (ст. ст. 12.29, 12.30 КоАП РФ; п. 1.6 ПДД).Рассматривать дела об административных правонарушениях вправе сотрудники госавтоинспекции, также старшие участковые уполномоченные полиции, участковые уполномоченные полиции(ч.2 ст.23.3 КоАП РФ). </w:t>
      </w:r>
    </w:p>
    <w:p w:rsidR="005A289F" w:rsidRPr="005A289F" w:rsidRDefault="005A289F" w:rsidP="005A28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9F">
        <w:rPr>
          <w:rFonts w:ascii="Times New Roman" w:eastAsia="Times New Roman" w:hAnsi="Times New Roman" w:cs="Times New Roman"/>
          <w:sz w:val="24"/>
          <w:szCs w:val="24"/>
        </w:rPr>
        <w:t xml:space="preserve"> При соответствии характеристик средств индивидуальной мобильности, в частности электросамокатов, характеристикам мопедов они могут быть отнесены к мопедам. В указанной ситуации на лицо, передвигающееся на электросамокате, распространяются ПДД, установленные для передвижения на мопедах. В случае нарушения ПДД гражданин может быть привлечен </w:t>
      </w:r>
      <w:r w:rsidRPr="005A289F">
        <w:rPr>
          <w:rFonts w:ascii="Times New Roman" w:eastAsia="Times New Roman" w:hAnsi="Times New Roman" w:cs="Times New Roman"/>
          <w:sz w:val="24"/>
          <w:szCs w:val="24"/>
        </w:rPr>
        <w:br/>
        <w:t>к соответствующей административной ответственности (Примечание к ст. 12.1 КоАП РФ; п. п. 1.2, 1.6 ПДД; п. 1 ст. 25 Закона № 196-ФЗ; п. 2 Постановления Пленума Верховного Суда РФ от 25.06.2019 № 20; Постановление Московского городского суда от 29.11.2019 № 4а-7610/2019).</w:t>
      </w:r>
    </w:p>
    <w:p w:rsidR="005A289F" w:rsidRPr="005A289F" w:rsidRDefault="005A289F" w:rsidP="005A2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CFA" w:rsidRPr="005A289F" w:rsidRDefault="00E11CFA" w:rsidP="00152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EFA" w:rsidRPr="005A289F" w:rsidRDefault="00607EFA" w:rsidP="00E11CFA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265E" w:rsidRPr="005A289F" w:rsidRDefault="0037265E" w:rsidP="00607E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07EFA" w:rsidRPr="005A289F" w:rsidRDefault="00607EFA" w:rsidP="00607E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289F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:rsidR="00607EFA" w:rsidRPr="005A289F" w:rsidRDefault="00607EFA" w:rsidP="00607E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</w:p>
    <w:p w:rsidR="00607EFA" w:rsidRPr="005A289F" w:rsidRDefault="00607EFA" w:rsidP="00607E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289F">
        <w:rPr>
          <w:rFonts w:ascii="Times New Roman" w:hAnsi="Times New Roman" w:cs="Times New Roman"/>
          <w:b/>
          <w:sz w:val="24"/>
          <w:szCs w:val="24"/>
        </w:rPr>
        <w:t xml:space="preserve">образования и спорта </w:t>
      </w:r>
      <w:r w:rsidRPr="005A28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</w:t>
      </w:r>
      <w:r w:rsidR="005A289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A289F">
        <w:rPr>
          <w:rFonts w:ascii="Times New Roman" w:hAnsi="Times New Roman" w:cs="Times New Roman"/>
          <w:b/>
          <w:sz w:val="24"/>
          <w:szCs w:val="24"/>
        </w:rPr>
        <w:t xml:space="preserve">  О.П. Белоусова</w:t>
      </w:r>
    </w:p>
    <w:p w:rsidR="00FF4D90" w:rsidRDefault="00FF4D90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7265E" w:rsidRDefault="0037265E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7265E" w:rsidRDefault="0037265E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7265E" w:rsidRDefault="0037265E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7265E" w:rsidRDefault="0037265E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289F" w:rsidRDefault="005A289F" w:rsidP="00607EF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07EFA" w:rsidRDefault="00607EFA" w:rsidP="00607EF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И.О. Саратова</w:t>
      </w:r>
    </w:p>
    <w:p w:rsidR="00CB56A4" w:rsidRPr="002162E5" w:rsidRDefault="00607EFA" w:rsidP="002162E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8(84593) 7-10-29</w:t>
      </w:r>
    </w:p>
    <w:sectPr w:rsidR="00CB56A4" w:rsidRPr="002162E5" w:rsidSect="000A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B2111"/>
    <w:multiLevelType w:val="multilevel"/>
    <w:tmpl w:val="6D9C92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8456974"/>
    <w:multiLevelType w:val="hybridMultilevel"/>
    <w:tmpl w:val="86B8DDCA"/>
    <w:lvl w:ilvl="0" w:tplc="2CAC33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254F4"/>
    <w:multiLevelType w:val="multilevel"/>
    <w:tmpl w:val="9DFA03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B"/>
    <w:rsid w:val="00013A41"/>
    <w:rsid w:val="0004784E"/>
    <w:rsid w:val="00063CE3"/>
    <w:rsid w:val="000714B6"/>
    <w:rsid w:val="000A50E8"/>
    <w:rsid w:val="000B13DD"/>
    <w:rsid w:val="000D495B"/>
    <w:rsid w:val="00107AB6"/>
    <w:rsid w:val="00124572"/>
    <w:rsid w:val="00125020"/>
    <w:rsid w:val="00152A3D"/>
    <w:rsid w:val="001557FA"/>
    <w:rsid w:val="00184F0B"/>
    <w:rsid w:val="002162E5"/>
    <w:rsid w:val="0025285E"/>
    <w:rsid w:val="00267551"/>
    <w:rsid w:val="00290356"/>
    <w:rsid w:val="002B0DAD"/>
    <w:rsid w:val="002E18D8"/>
    <w:rsid w:val="00327124"/>
    <w:rsid w:val="00352A1F"/>
    <w:rsid w:val="00371FC3"/>
    <w:rsid w:val="0037265E"/>
    <w:rsid w:val="003C6CD1"/>
    <w:rsid w:val="003D20A7"/>
    <w:rsid w:val="003D3CA1"/>
    <w:rsid w:val="003E5ECB"/>
    <w:rsid w:val="00493BA2"/>
    <w:rsid w:val="004D2EA2"/>
    <w:rsid w:val="004D762B"/>
    <w:rsid w:val="004E2109"/>
    <w:rsid w:val="004F7F22"/>
    <w:rsid w:val="00537FF8"/>
    <w:rsid w:val="005A289F"/>
    <w:rsid w:val="005E4B63"/>
    <w:rsid w:val="0060510F"/>
    <w:rsid w:val="00607EFA"/>
    <w:rsid w:val="006830AE"/>
    <w:rsid w:val="006943C0"/>
    <w:rsid w:val="00697E0E"/>
    <w:rsid w:val="006D516F"/>
    <w:rsid w:val="00715F53"/>
    <w:rsid w:val="00774952"/>
    <w:rsid w:val="00786C2A"/>
    <w:rsid w:val="007B0176"/>
    <w:rsid w:val="00823750"/>
    <w:rsid w:val="0087291C"/>
    <w:rsid w:val="00877AC0"/>
    <w:rsid w:val="008D3D63"/>
    <w:rsid w:val="00912542"/>
    <w:rsid w:val="00924C83"/>
    <w:rsid w:val="00931D24"/>
    <w:rsid w:val="009A0768"/>
    <w:rsid w:val="009A2BA9"/>
    <w:rsid w:val="009A7AD6"/>
    <w:rsid w:val="009D1595"/>
    <w:rsid w:val="009D39A7"/>
    <w:rsid w:val="009E11DE"/>
    <w:rsid w:val="009E6962"/>
    <w:rsid w:val="009F6C94"/>
    <w:rsid w:val="00A0755D"/>
    <w:rsid w:val="00A53BA6"/>
    <w:rsid w:val="00A54567"/>
    <w:rsid w:val="00A820A4"/>
    <w:rsid w:val="00AE75F2"/>
    <w:rsid w:val="00B373F9"/>
    <w:rsid w:val="00BB0A08"/>
    <w:rsid w:val="00CA3A87"/>
    <w:rsid w:val="00CA5235"/>
    <w:rsid w:val="00CB56A4"/>
    <w:rsid w:val="00CD6FE6"/>
    <w:rsid w:val="00CE54A0"/>
    <w:rsid w:val="00D17F48"/>
    <w:rsid w:val="00D66D27"/>
    <w:rsid w:val="00D95F28"/>
    <w:rsid w:val="00DA7936"/>
    <w:rsid w:val="00DD1639"/>
    <w:rsid w:val="00DE5328"/>
    <w:rsid w:val="00E11CFA"/>
    <w:rsid w:val="00E15FB7"/>
    <w:rsid w:val="00E71EC8"/>
    <w:rsid w:val="00EE3113"/>
    <w:rsid w:val="00EE387C"/>
    <w:rsid w:val="00EE3D68"/>
    <w:rsid w:val="00F030CD"/>
    <w:rsid w:val="00F21D36"/>
    <w:rsid w:val="00F34136"/>
    <w:rsid w:val="00F46DF8"/>
    <w:rsid w:val="00F54142"/>
    <w:rsid w:val="00FD5C7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F0B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84F0B"/>
    <w:pPr>
      <w:spacing w:after="0" w:line="240" w:lineRule="auto"/>
    </w:pPr>
  </w:style>
  <w:style w:type="table" w:styleId="a6">
    <w:name w:val="Table Grid"/>
    <w:basedOn w:val="a1"/>
    <w:uiPriority w:val="59"/>
    <w:rsid w:val="0018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D3CA1"/>
  </w:style>
  <w:style w:type="paragraph" w:styleId="a7">
    <w:name w:val="header"/>
    <w:basedOn w:val="a"/>
    <w:link w:val="a8"/>
    <w:semiHidden/>
    <w:unhideWhenUsed/>
    <w:rsid w:val="00607EF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607E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lock Text"/>
    <w:basedOn w:val="a"/>
    <w:semiHidden/>
    <w:unhideWhenUsed/>
    <w:rsid w:val="00607EFA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E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A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72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72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F0B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84F0B"/>
    <w:pPr>
      <w:spacing w:after="0" w:line="240" w:lineRule="auto"/>
    </w:pPr>
  </w:style>
  <w:style w:type="table" w:styleId="a6">
    <w:name w:val="Table Grid"/>
    <w:basedOn w:val="a1"/>
    <w:uiPriority w:val="59"/>
    <w:rsid w:val="0018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D3CA1"/>
  </w:style>
  <w:style w:type="paragraph" w:styleId="a7">
    <w:name w:val="header"/>
    <w:basedOn w:val="a"/>
    <w:link w:val="a8"/>
    <w:semiHidden/>
    <w:unhideWhenUsed/>
    <w:rsid w:val="00607EF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607E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lock Text"/>
    <w:basedOn w:val="a"/>
    <w:semiHidden/>
    <w:unhideWhenUsed/>
    <w:rsid w:val="00607EFA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E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A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72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72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ov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Людмила</cp:lastModifiedBy>
  <cp:revision>1</cp:revision>
  <cp:lastPrinted>2024-04-25T05:07:00Z</cp:lastPrinted>
  <dcterms:created xsi:type="dcterms:W3CDTF">2023-09-01T05:12:00Z</dcterms:created>
  <dcterms:modified xsi:type="dcterms:W3CDTF">2024-05-03T12:08:00Z</dcterms:modified>
</cp:coreProperties>
</file>